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right="-40.8661417322827"/>
        <w:jc w:val="both"/>
        <w:rPr>
          <w:rFonts w:ascii="Verdana" w:cs="Verdana" w:eastAsia="Verdana" w:hAnsi="Verdana"/>
          <w:b w:val="1"/>
          <w:sz w:val="15"/>
          <w:szCs w:val="15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right="120"/>
        <w:jc w:val="both"/>
        <w:rPr>
          <w:rFonts w:ascii="Verdana" w:cs="Verdana" w:eastAsia="Verdana" w:hAnsi="Verdana"/>
          <w:b w:val="1"/>
          <w:sz w:val="15"/>
          <w:szCs w:val="15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2235"/>
        <w:gridCol w:w="255"/>
        <w:gridCol w:w="1455"/>
        <w:gridCol w:w="1860"/>
        <w:tblGridChange w:id="0">
          <w:tblGrid>
            <w:gridCol w:w="3240"/>
            <w:gridCol w:w="2235"/>
            <w:gridCol w:w="255"/>
            <w:gridCol w:w="1455"/>
            <w:gridCol w:w="18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5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ind w:right="144"/>
              <w:jc w:val="center"/>
              <w:rPr>
                <w:rFonts w:ascii="Verdana" w:cs="Verdana" w:eastAsia="Verdana" w:hAnsi="Verdan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9"/>
                <w:szCs w:val="19"/>
                <w:rtl w:val="0"/>
              </w:rPr>
              <w:t xml:space="preserve">FOLHA DE CORREÇÃO (APENAS PARA DEFESA)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right="144"/>
              <w:jc w:val="center"/>
              <w:rPr>
                <w:rFonts w:ascii="Verdana" w:cs="Verdana" w:eastAsia="Verdana" w:hAnsi="Verdana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5"/>
                <w:szCs w:val="15"/>
                <w:rtl w:val="0"/>
              </w:rPr>
              <w:t xml:space="preserve"> (Encaminhada para secretaria (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sz w:val="15"/>
                  <w:szCs w:val="15"/>
                  <w:u w:val="single"/>
                  <w:rtl w:val="0"/>
                </w:rPr>
                <w:t xml:space="preserve">ppgecsa.ela@unb.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sz w:val="15"/>
                <w:szCs w:val="15"/>
                <w:rtl w:val="0"/>
              </w:rPr>
              <w:t xml:space="preserve">br) logo após a apresentação dos trabalho para consolidação da atividade de defesa)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Rule="auto"/>
        <w:ind w:right="-40.8661417322827"/>
        <w:jc w:val="both"/>
        <w:rPr>
          <w:rFonts w:ascii="Verdana" w:cs="Verdana" w:eastAsia="Verdana" w:hAnsi="Verdana"/>
          <w:b w:val="1"/>
          <w:sz w:val="15"/>
          <w:szCs w:val="15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  <w:rtl w:val="0"/>
              </w:rPr>
              <w:t xml:space="preserve">INTRODUÇÃO: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  <w:rtl w:val="0"/>
              </w:rPr>
              <w:t xml:space="preserve">REVISÃO BIBLIOGRÁFICA: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  <w:rtl w:val="0"/>
              </w:rPr>
              <w:t xml:space="preserve">METODOLOGIA: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  <w:rtl w:val="0"/>
              </w:rPr>
              <w:t xml:space="preserve">RESULTADOS OBTIDOS: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sz w:val="17"/>
                <w:szCs w:val="17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  <w:rtl w:val="0"/>
              </w:rPr>
              <w:t xml:space="preserve">CONCLUSÕES: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  <w:rtl w:val="0"/>
              </w:rPr>
              <w:t xml:space="preserve">Comentários gerais: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5"/>
                <w:szCs w:val="15"/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before="120" w:lineRule="auto"/>
        <w:ind w:right="-40.8661417322827"/>
        <w:jc w:val="both"/>
        <w:rPr>
          <w:rFonts w:ascii="Verdana" w:cs="Verdana" w:eastAsia="Verdana" w:hAnsi="Verdana"/>
          <w:b w:val="1"/>
          <w:sz w:val="15"/>
          <w:szCs w:val="15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59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spacing w:line="240" w:lineRule="auto"/>
      <w:ind w:right="-40.8661417322827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154787" cy="757238"/>
          <wp:effectExtent b="0" l="0" r="0" t="0"/>
          <wp:docPr descr="image2.jpg" id="1" name="image2.png"/>
          <a:graphic>
            <a:graphicData uri="http://schemas.openxmlformats.org/drawingml/2006/picture">
              <pic:pic>
                <pic:nvPicPr>
                  <pic:cNvPr descr="image2.jpg" id="0" name="image2.png"/>
                  <pic:cNvPicPr preferRelativeResize="0"/>
                </pic:nvPicPr>
                <pic:blipFill>
                  <a:blip r:embed="rId1"/>
                  <a:srcRect b="7718" l="0" r="0" t="0"/>
                  <a:stretch>
                    <a:fillRect/>
                  </a:stretch>
                </pic:blipFill>
                <pic:spPr>
                  <a:xfrm>
                    <a:off x="0" y="0"/>
                    <a:ext cx="1154787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UNIVERSIDADE DE BRASÍLIA - UnB</w:t>
    </w:r>
  </w:p>
  <w:p w:rsidR="00000000" w:rsidDel="00000000" w:rsidP="00000000" w:rsidRDefault="00000000" w:rsidRPr="00000000" w14:paraId="00000033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DE CIÊNCIAS SOCIAIS - ICS</w:t>
    </w:r>
  </w:p>
  <w:p w:rsidR="00000000" w:rsidDel="00000000" w:rsidP="00000000" w:rsidRDefault="00000000" w:rsidRPr="00000000" w14:paraId="00000034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DEPARTAMENTO DE ESTUDOS LATINOS-AMERICANOS</w:t>
    </w:r>
  </w:p>
  <w:p w:rsidR="00000000" w:rsidDel="00000000" w:rsidP="00000000" w:rsidRDefault="00000000" w:rsidRPr="00000000" w14:paraId="00000035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spacing w:line="240" w:lineRule="auto"/>
      <w:ind w:right="-40.8661417322827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pgecsa.ela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